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667D" w14:textId="77777777" w:rsidR="00E6772B" w:rsidRDefault="00000000">
      <w:pPr>
        <w:spacing w:after="14"/>
        <w:ind w:left="742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Michigan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994BBC1" w14:textId="77777777" w:rsidR="00E6772B" w:rsidRDefault="00000000">
      <w:pPr>
        <w:pStyle w:val="Heading1"/>
      </w:pPr>
      <w:r>
        <w:t xml:space="preserve">General Treatment Protocols </w:t>
      </w:r>
    </w:p>
    <w:p w14:paraId="79F395A1" w14:textId="77777777" w:rsidR="00E6772B" w:rsidRDefault="00000000">
      <w:pPr>
        <w:spacing w:after="0"/>
        <w:ind w:left="8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0C03C60" w14:textId="77777777" w:rsidR="00E6772B" w:rsidRDefault="00000000">
      <w:pPr>
        <w:tabs>
          <w:tab w:val="center" w:pos="1545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51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Date:  March 1, 2024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>Page 1 of 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D8DE28" w14:textId="77777777" w:rsidR="00E6772B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CF6F9C" w14:textId="77777777" w:rsidR="00E6772B" w:rsidRDefault="00000000">
      <w:pPr>
        <w:spacing w:after="0"/>
        <w:ind w:left="8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F98DA9" w14:textId="77777777" w:rsidR="00E6772B" w:rsidRDefault="00000000">
      <w:pPr>
        <w:pStyle w:val="Heading2"/>
      </w:pPr>
      <w:r>
        <w:t xml:space="preserve">TABLE OF CONTENTS </w:t>
      </w:r>
    </w:p>
    <w:p w14:paraId="77BC6C00" w14:textId="77777777" w:rsidR="00E6772B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883384" w14:textId="77777777" w:rsidR="00E6772B" w:rsidRDefault="00000000">
      <w:pPr>
        <w:spacing w:after="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2CF7A4" w14:textId="1D5D69AD" w:rsidR="00E6772B" w:rsidRDefault="00000000">
      <w:pPr>
        <w:tabs>
          <w:tab w:val="center" w:pos="1983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General </w:t>
      </w:r>
      <w:r w:rsidR="00542027">
        <w:rPr>
          <w:rFonts w:ascii="Times New Roman" w:eastAsia="Times New Roman" w:hAnsi="Times New Roman" w:cs="Times New Roman"/>
          <w:sz w:val="24"/>
        </w:rPr>
        <w:t>Pre-Hospital</w:t>
      </w:r>
      <w:r>
        <w:rPr>
          <w:rFonts w:ascii="Times New Roman" w:eastAsia="Times New Roman" w:hAnsi="Times New Roman" w:cs="Times New Roman"/>
          <w:sz w:val="24"/>
        </w:rPr>
        <w:t xml:space="preserve"> Care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1.1 </w:t>
      </w:r>
    </w:p>
    <w:p w14:paraId="6E251A41" w14:textId="77777777" w:rsidR="00E6772B" w:rsidRDefault="00000000">
      <w:pPr>
        <w:tabs>
          <w:tab w:val="center" w:pos="1503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>Abdominal Pain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1.2 </w:t>
      </w:r>
    </w:p>
    <w:p w14:paraId="206D1AFD" w14:textId="43648E4B" w:rsidR="00E6772B" w:rsidRDefault="00000000">
      <w:pPr>
        <w:tabs>
          <w:tab w:val="center" w:pos="1766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Nausea and </w:t>
      </w:r>
      <w:r w:rsidR="00542027">
        <w:rPr>
          <w:rFonts w:ascii="Times New Roman" w:eastAsia="Times New Roman" w:hAnsi="Times New Roman" w:cs="Times New Roman"/>
          <w:sz w:val="24"/>
        </w:rPr>
        <w:t>Vomiting</w:t>
      </w:r>
      <w:r w:rsidR="00542027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542027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1.3 </w:t>
      </w:r>
    </w:p>
    <w:p w14:paraId="14B11AA1" w14:textId="77777777" w:rsidR="00E6772B" w:rsidRDefault="00000000">
      <w:pPr>
        <w:tabs>
          <w:tab w:val="center" w:pos="1133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>Syncope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1.4 </w:t>
      </w:r>
    </w:p>
    <w:p w14:paraId="6957473C" w14:textId="16B10000" w:rsidR="00E6772B" w:rsidRDefault="00000000">
      <w:pPr>
        <w:tabs>
          <w:tab w:val="center" w:pos="102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 w:rsidR="00542027">
        <w:rPr>
          <w:rFonts w:ascii="Times New Roman" w:eastAsia="Times New Roman" w:hAnsi="Times New Roman" w:cs="Times New Roman"/>
          <w:sz w:val="24"/>
        </w:rPr>
        <w:t>Shock</w:t>
      </w:r>
      <w:r w:rsidR="00542027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542027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1.5 </w:t>
      </w:r>
    </w:p>
    <w:p w14:paraId="5454C434" w14:textId="77777777" w:rsidR="00E6772B" w:rsidRDefault="00000000">
      <w:pPr>
        <w:tabs>
          <w:tab w:val="center" w:pos="2205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>Anaphylaxis Allergic Reaction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1.6 </w:t>
      </w:r>
    </w:p>
    <w:p w14:paraId="52F7DEF3" w14:textId="59241B1D" w:rsidR="00E6772B" w:rsidRDefault="00000000">
      <w:pPr>
        <w:tabs>
          <w:tab w:val="center" w:pos="1416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Adrenal </w:t>
      </w:r>
      <w:r w:rsidR="00542027">
        <w:rPr>
          <w:rFonts w:ascii="Times New Roman" w:eastAsia="Times New Roman" w:hAnsi="Times New Roman" w:cs="Times New Roman"/>
          <w:sz w:val="24"/>
        </w:rPr>
        <w:t>Crisis</w:t>
      </w:r>
      <w:r w:rsidR="00542027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542027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1.7 </w:t>
      </w:r>
    </w:p>
    <w:p w14:paraId="0A30E4E0" w14:textId="22EE006D" w:rsidR="00E6772B" w:rsidRDefault="00542027" w:rsidP="00542027">
      <w:pPr>
        <w:spacing w:after="0" w:line="270" w:lineRule="auto"/>
        <w:ind w:left="420" w:right="157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000000">
        <w:rPr>
          <w:rFonts w:ascii="Times New Roman" w:eastAsia="Times New Roman" w:hAnsi="Times New Roman" w:cs="Times New Roman"/>
          <w:sz w:val="24"/>
        </w:rPr>
        <w:t>Behavioral Health Emergencies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000000">
        <w:rPr>
          <w:rFonts w:ascii="Times New Roman" w:eastAsia="Times New Roman" w:hAnsi="Times New Roman" w:cs="Times New Roman"/>
          <w:sz w:val="24"/>
        </w:rPr>
        <w:t>Section 1.8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00000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Opioid</w:t>
      </w:r>
      <w:r w:rsidR="00000000">
        <w:rPr>
          <w:rFonts w:ascii="Times New Roman" w:eastAsia="Times New Roman" w:hAnsi="Times New Roman" w:cs="Times New Roman"/>
          <w:sz w:val="24"/>
        </w:rPr>
        <w:t xml:space="preserve"> OD Treatment and </w:t>
      </w:r>
      <w:r>
        <w:rPr>
          <w:rFonts w:ascii="Times New Roman" w:eastAsia="Times New Roman" w:hAnsi="Times New Roman" w:cs="Times New Roman"/>
          <w:sz w:val="24"/>
        </w:rPr>
        <w:t>Prevention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</w:t>
      </w:r>
      <w:r w:rsidR="00000000">
        <w:rPr>
          <w:rFonts w:ascii="Times New Roman" w:eastAsia="Times New Roman" w:hAnsi="Times New Roman" w:cs="Times New Roman"/>
          <w:sz w:val="24"/>
        </w:rPr>
        <w:t xml:space="preserve">Section 1.9 </w:t>
      </w:r>
    </w:p>
    <w:p w14:paraId="10C91BA0" w14:textId="77777777" w:rsidR="00E6772B" w:rsidRDefault="00000000">
      <w:pPr>
        <w:tabs>
          <w:tab w:val="center" w:pos="237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>Foreign Body Airway Obstruction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1.10 </w:t>
      </w:r>
    </w:p>
    <w:p w14:paraId="1EE95B40" w14:textId="690EF34B" w:rsidR="00E6772B" w:rsidRDefault="00000000" w:rsidP="00542027">
      <w:pPr>
        <w:spacing w:after="8346"/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95E7B71" wp14:editId="38B28C0C">
            <wp:simplePos x="0" y="0"/>
            <wp:positionH relativeFrom="page">
              <wp:posOffset>3956304</wp:posOffset>
            </wp:positionH>
            <wp:positionV relativeFrom="page">
              <wp:posOffset>9276588</wp:posOffset>
            </wp:positionV>
            <wp:extent cx="510540" cy="45262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E6772B">
      <w:pgSz w:w="12240" w:h="15840"/>
      <w:pgMar w:top="1440" w:right="164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2B"/>
    <w:rsid w:val="00542027"/>
    <w:rsid w:val="00E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F999"/>
  <w15:docId w15:val="{B8A951F2-EF6B-4457-B73B-0D00A5CF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4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9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1 General Treatment Table of Contents</dc:title>
  <dc:subject/>
  <dc:creator>mfuller</dc:creator>
  <cp:keywords/>
  <cp:lastModifiedBy>Lea Lentz</cp:lastModifiedBy>
  <cp:revision>2</cp:revision>
  <dcterms:created xsi:type="dcterms:W3CDTF">2024-03-12T13:47:00Z</dcterms:created>
  <dcterms:modified xsi:type="dcterms:W3CDTF">2024-03-12T13:47:00Z</dcterms:modified>
</cp:coreProperties>
</file>